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54B42F9B"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7E2E26" w:rsidRPr="007E2E26" w14:paraId="627533E9" w14:textId="77777777" w:rsidTr="00A555A1">
        <w:trPr>
          <w:tblCellSpacing w:w="20" w:type="dxa"/>
        </w:trPr>
        <w:tc>
          <w:tcPr>
            <w:tcW w:w="2479" w:type="dxa"/>
            <w:vAlign w:val="center"/>
          </w:tcPr>
          <w:p w14:paraId="7C9305D8" w14:textId="77777777" w:rsidR="003D2B48" w:rsidRPr="007E2E26" w:rsidRDefault="003D2B48" w:rsidP="00A555A1">
            <w:pPr>
              <w:jc w:val="both"/>
              <w:rPr>
                <w:rFonts w:ascii="Arial" w:eastAsia="Calibri" w:hAnsi="Arial" w:cs="Arial"/>
                <w:b/>
                <w:sz w:val="22"/>
                <w:szCs w:val="22"/>
                <w:lang w:val="es-ES" w:eastAsia="en-US"/>
              </w:rPr>
            </w:pPr>
            <w:r w:rsidRPr="007E2E26">
              <w:rPr>
                <w:rFonts w:ascii="Arial" w:eastAsia="Calibri" w:hAnsi="Arial" w:cs="Arial"/>
                <w:b/>
                <w:sz w:val="22"/>
                <w:szCs w:val="22"/>
                <w:lang w:val="es-ES" w:eastAsia="en-US"/>
              </w:rPr>
              <w:t>ASUNTO</w:t>
            </w:r>
          </w:p>
        </w:tc>
        <w:tc>
          <w:tcPr>
            <w:tcW w:w="2520" w:type="dxa"/>
            <w:vAlign w:val="center"/>
          </w:tcPr>
          <w:p w14:paraId="2F5426AE" w14:textId="77777777" w:rsidR="003D2B48" w:rsidRPr="007E2E26" w:rsidRDefault="003D2B48" w:rsidP="00A555A1">
            <w:pPr>
              <w:jc w:val="center"/>
              <w:rPr>
                <w:rFonts w:ascii="Arial" w:eastAsia="Calibri" w:hAnsi="Arial" w:cs="Arial"/>
                <w:sz w:val="22"/>
                <w:szCs w:val="22"/>
                <w:lang w:val="es-ES" w:eastAsia="en-US"/>
              </w:rPr>
            </w:pPr>
            <w:r w:rsidRPr="007E2E26">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7E2E26" w:rsidRDefault="003D2B48" w:rsidP="00A555A1">
            <w:pPr>
              <w:jc w:val="center"/>
              <w:rPr>
                <w:rFonts w:ascii="Arial" w:eastAsia="Calibri" w:hAnsi="Arial" w:cs="Arial"/>
                <w:sz w:val="22"/>
                <w:szCs w:val="22"/>
                <w:lang w:val="es-ES" w:eastAsia="en-US"/>
              </w:rPr>
            </w:pPr>
            <w:r w:rsidRPr="007E2E26">
              <w:rPr>
                <w:rFonts w:ascii="Arial" w:hAnsi="Arial" w:cs="Arial"/>
                <w:sz w:val="22"/>
                <w:szCs w:val="22"/>
              </w:rPr>
              <w:t>INFORME DE CRITERIOS PARA IMPOSICIÓN DE SANCIÓN</w:t>
            </w:r>
          </w:p>
        </w:tc>
      </w:tr>
      <w:tr w:rsidR="007E2E26" w:rsidRPr="007E2E26" w14:paraId="2AE7E1D6" w14:textId="77777777" w:rsidTr="00A555A1">
        <w:trPr>
          <w:tblCellSpacing w:w="20" w:type="dxa"/>
        </w:trPr>
        <w:tc>
          <w:tcPr>
            <w:tcW w:w="2479" w:type="dxa"/>
            <w:vAlign w:val="center"/>
          </w:tcPr>
          <w:p w14:paraId="45555B85" w14:textId="77777777" w:rsidR="003D2B48" w:rsidRPr="007E2E26" w:rsidRDefault="003D2B48" w:rsidP="00A555A1">
            <w:pPr>
              <w:jc w:val="both"/>
              <w:rPr>
                <w:rFonts w:ascii="Arial" w:eastAsia="Calibri" w:hAnsi="Arial" w:cs="Arial"/>
                <w:sz w:val="22"/>
                <w:szCs w:val="22"/>
                <w:lang w:val="es-ES" w:eastAsia="en-US"/>
              </w:rPr>
            </w:pPr>
            <w:r w:rsidRPr="007E2E26">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7E2E26" w:rsidRDefault="003D2B48" w:rsidP="00A555A1">
            <w:pPr>
              <w:rPr>
                <w:rFonts w:ascii="Arial" w:eastAsia="Calibri" w:hAnsi="Arial" w:cs="Arial"/>
                <w:sz w:val="22"/>
                <w:szCs w:val="22"/>
                <w:lang w:val="es-ES" w:eastAsia="en-US"/>
              </w:rPr>
            </w:pPr>
            <w:r w:rsidRPr="007E2E26">
              <w:rPr>
                <w:rFonts w:ascii="Arial" w:eastAsia="Calibri" w:hAnsi="Arial" w:cs="Arial"/>
                <w:sz w:val="22"/>
                <w:szCs w:val="22"/>
                <w:lang w:val="es-ES" w:eastAsia="en-US"/>
              </w:rPr>
              <w:t>SMITH ACUÑA FONTECHA</w:t>
            </w:r>
          </w:p>
        </w:tc>
      </w:tr>
      <w:tr w:rsidR="007E2E26" w:rsidRPr="007E2E26" w14:paraId="6ECC3EAB" w14:textId="77777777" w:rsidTr="00A555A1">
        <w:trPr>
          <w:tblCellSpacing w:w="20" w:type="dxa"/>
        </w:trPr>
        <w:tc>
          <w:tcPr>
            <w:tcW w:w="2479" w:type="dxa"/>
            <w:vAlign w:val="center"/>
          </w:tcPr>
          <w:p w14:paraId="1CCFA07E" w14:textId="77777777" w:rsidR="003D2B48" w:rsidRPr="007E2E26" w:rsidRDefault="003D2B48" w:rsidP="00A555A1">
            <w:pPr>
              <w:jc w:val="both"/>
              <w:rPr>
                <w:rFonts w:ascii="Arial" w:eastAsia="Calibri" w:hAnsi="Arial" w:cs="Arial"/>
                <w:b/>
                <w:sz w:val="22"/>
                <w:szCs w:val="22"/>
                <w:lang w:val="es-ES" w:eastAsia="en-US"/>
              </w:rPr>
            </w:pPr>
            <w:r w:rsidRPr="007E2E26">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7E2E26" w:rsidRDefault="003D2B48" w:rsidP="00A555A1">
            <w:pPr>
              <w:rPr>
                <w:rFonts w:ascii="Arial" w:eastAsia="Calibri" w:hAnsi="Arial" w:cs="Arial"/>
                <w:noProof/>
                <w:sz w:val="22"/>
                <w:szCs w:val="22"/>
                <w:lang w:val="es-ES" w:eastAsia="en-US"/>
              </w:rPr>
            </w:pPr>
            <w:r w:rsidRPr="007E2E26">
              <w:rPr>
                <w:rFonts w:ascii="Arial" w:hAnsi="Arial" w:cs="Arial"/>
                <w:sz w:val="22"/>
                <w:szCs w:val="22"/>
              </w:rPr>
              <w:t>52.051.824</w:t>
            </w:r>
          </w:p>
        </w:tc>
      </w:tr>
      <w:tr w:rsidR="007E2E26" w:rsidRPr="007E2E26" w14:paraId="688A390C" w14:textId="77777777" w:rsidTr="00A555A1">
        <w:trPr>
          <w:tblCellSpacing w:w="20" w:type="dxa"/>
        </w:trPr>
        <w:tc>
          <w:tcPr>
            <w:tcW w:w="2479" w:type="dxa"/>
            <w:vAlign w:val="center"/>
          </w:tcPr>
          <w:p w14:paraId="2C8D189D" w14:textId="77777777" w:rsidR="003D2B48" w:rsidRPr="007E2E26" w:rsidRDefault="003D2B48" w:rsidP="00A555A1">
            <w:pPr>
              <w:suppressAutoHyphens/>
              <w:jc w:val="both"/>
              <w:rPr>
                <w:rFonts w:ascii="Arial" w:hAnsi="Arial" w:cs="Arial"/>
                <w:b/>
                <w:sz w:val="22"/>
                <w:szCs w:val="22"/>
                <w:lang w:val="es-ES"/>
              </w:rPr>
            </w:pPr>
            <w:r w:rsidRPr="007E2E26">
              <w:rPr>
                <w:rFonts w:ascii="Arial" w:hAnsi="Arial" w:cs="Arial"/>
                <w:b/>
                <w:sz w:val="22"/>
                <w:szCs w:val="22"/>
                <w:lang w:val="es-ES"/>
              </w:rPr>
              <w:t>EXPEDIENTE:</w:t>
            </w:r>
          </w:p>
        </w:tc>
        <w:tc>
          <w:tcPr>
            <w:tcW w:w="6607" w:type="dxa"/>
            <w:gridSpan w:val="3"/>
            <w:vAlign w:val="center"/>
          </w:tcPr>
          <w:p w14:paraId="3BF6077E" w14:textId="77777777" w:rsidR="003D2B48" w:rsidRPr="007E2E26" w:rsidRDefault="003D2B48" w:rsidP="00A555A1">
            <w:pPr>
              <w:jc w:val="both"/>
              <w:rPr>
                <w:rFonts w:ascii="Arial" w:eastAsia="Calibri" w:hAnsi="Arial" w:cs="Arial"/>
                <w:sz w:val="22"/>
                <w:szCs w:val="22"/>
                <w:lang w:val="es-ES" w:eastAsia="en-US"/>
              </w:rPr>
            </w:pPr>
            <w:bookmarkStart w:id="6" w:name="expediente1"/>
            <w:bookmarkEnd w:id="6"/>
            <w:r w:rsidRPr="007E2E26">
              <w:rPr>
                <w:rFonts w:ascii="Arial" w:eastAsia="Calibri" w:hAnsi="Arial" w:cs="Arial"/>
                <w:sz w:val="22"/>
                <w:szCs w:val="22"/>
                <w:lang w:eastAsia="en-US"/>
              </w:rPr>
              <w:t>SDA -08-2017-675</w:t>
            </w:r>
          </w:p>
        </w:tc>
      </w:tr>
      <w:tr w:rsidR="007E2E26" w:rsidRPr="007E2E26" w14:paraId="227D8FF8" w14:textId="77777777" w:rsidTr="00A555A1">
        <w:trPr>
          <w:tblCellSpacing w:w="20" w:type="dxa"/>
        </w:trPr>
        <w:tc>
          <w:tcPr>
            <w:tcW w:w="6467" w:type="dxa"/>
            <w:gridSpan w:val="3"/>
            <w:vAlign w:val="center"/>
          </w:tcPr>
          <w:p w14:paraId="19BB7E1E" w14:textId="77777777" w:rsidR="003D2B48" w:rsidRPr="007E2E26" w:rsidRDefault="003D2B48" w:rsidP="00A555A1">
            <w:pPr>
              <w:jc w:val="both"/>
              <w:rPr>
                <w:rFonts w:ascii="Arial" w:eastAsia="Calibri" w:hAnsi="Arial" w:cs="Arial"/>
                <w:b/>
                <w:sz w:val="22"/>
                <w:szCs w:val="22"/>
                <w:lang w:val="es-ES" w:eastAsia="en-US"/>
              </w:rPr>
            </w:pPr>
            <w:r w:rsidRPr="007E2E26">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7E2E26" w:rsidRDefault="003D2B48" w:rsidP="00A555A1">
            <w:pPr>
              <w:jc w:val="both"/>
              <w:rPr>
                <w:rFonts w:ascii="Arial" w:eastAsia="Calibri" w:hAnsi="Arial" w:cs="Arial"/>
                <w:sz w:val="22"/>
                <w:szCs w:val="22"/>
                <w:lang w:val="es-ES" w:eastAsia="en-US"/>
              </w:rPr>
            </w:pPr>
            <w:r w:rsidRPr="007E2E26">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FBB2CB3"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SMITH ACUÑA FONTECHA, identificada con cédula de ciudadanía 52.051.824,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7E2E26">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04983 del 29 de diciembre de 2020:</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7E2E26" w:rsidRDefault="00F44C25" w:rsidP="007E2E26">
      <w:pPr>
        <w:spacing w:line="360" w:lineRule="auto"/>
        <w:ind w:left="357"/>
        <w:jc w:val="both"/>
        <w:rPr>
          <w:rFonts w:ascii="Arial" w:hAnsi="Arial" w:cs="Arial"/>
          <w:sz w:val="22"/>
          <w:szCs w:val="22"/>
        </w:rPr>
      </w:pPr>
      <w:r w:rsidRPr="007E2E26">
        <w:rPr>
          <w:rFonts w:ascii="Arial" w:hAnsi="Arial" w:cs="Arial"/>
          <w:sz w:val="22"/>
          <w:szCs w:val="22"/>
        </w:rPr>
        <w:lastRenderedPageBreak/>
        <w:t>“</w:t>
      </w:r>
      <w:r w:rsidRPr="007E2E26">
        <w:rPr>
          <w:rFonts w:ascii="Arial" w:hAnsi="Arial" w:cs="Arial"/>
          <w:b/>
          <w:bCs/>
          <w:sz w:val="22"/>
          <w:szCs w:val="22"/>
        </w:rPr>
        <w:t>Cargo único</w:t>
      </w:r>
      <w:r w:rsidRPr="007E2E26">
        <w:rPr>
          <w:rFonts w:ascii="Arial" w:hAnsi="Arial" w:cs="Arial"/>
          <w:sz w:val="22"/>
          <w:szCs w:val="22"/>
        </w:rPr>
        <w:t>.- Por generar ruido que traspaso los límites de la propiedad ubicada, en la transversal 78N No. 51A–09 Sur de la localidad de Kennedy de esta ciudad, en contravención de los estándares permisibles de presión sonora o dentro de los horarios fijados por las normas respectivas, mediante el empleo de un (1) PC y dos (2) cabinas, presentando un nivel de emisión de ruido de 79,4 dB(A) en horario nocturno, en un Sector B. Tranquilidad y Ruido Moderado, sobrepasando el estándar máximo permitido de emisión de ruido en 24.4 dB(A), en donde lo permitido es de 55 decibeles , contraviniendo así lo normando en el artículo 2.2.5.1.5.4 y 2.2.5.1.5.7., del Decreto 1076 del 26 de mayo de 2015 “Por medio del cual se expide el Decreto Único Reglamentario del Sector Ambiente y Desarrollo Sostenible" en concordancia con la tabla 1 del artículo 9 de la Resolución 627 del 7 de abril de 2006 “Por la cual se establece la norma nacional de emisión de ruido y ruido ambiental.”</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 -08-2017-675, y en especial las evidencias técnicas sustentadas en el concepto técnico 00863 del 20 de febrero de 2017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E2E26"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7E2E26">
        <w:rPr>
          <w:rFonts w:ascii="Arial" w:hAnsi="Arial"/>
          <w:bCs/>
          <w:sz w:val="22"/>
          <w:szCs w:val="22"/>
        </w:rPr>
        <w:t>la visita técnica, en la que se llevó a cabo la medición, tuvo lugar el 20/08/2016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7E2E26" w:rsidRDefault="00F44C25" w:rsidP="00F44C25">
      <w:pPr>
        <w:spacing w:line="360" w:lineRule="auto"/>
        <w:jc w:val="both"/>
        <w:rPr>
          <w:rFonts w:ascii="Arial" w:hAnsi="Arial"/>
          <w:bCs/>
          <w:sz w:val="22"/>
          <w:szCs w:val="22"/>
        </w:rPr>
      </w:pPr>
      <w:r w:rsidRPr="007E2E26">
        <w:rPr>
          <w:rFonts w:ascii="Arial" w:hAnsi="Arial"/>
          <w:b/>
          <w:sz w:val="22"/>
          <w:szCs w:val="22"/>
        </w:rPr>
        <w:t xml:space="preserve">Modo: </w:t>
      </w:r>
      <w:r w:rsidRPr="007E2E26">
        <w:rPr>
          <w:rFonts w:ascii="Arial" w:hAnsi="Arial"/>
          <w:bCs/>
          <w:sz w:val="22"/>
          <w:szCs w:val="22"/>
        </w:rPr>
        <w:t>en atención al radicado 2016ER90569 del 07/06/2016, se realiza visita técnica por parte de la Subdirección de Calidad del Aire, Auditiva y Visual (SCAAV) de la Secretaría Distrital de Ambiente (SDA), con el fin de verificar los niveles de presión sonora generados por el establecimiento BAR Y VIDEO DE LA MONA.</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tranquilidad y ruido moderado y se encuentran como fuentes de emisión un (1) PC y dos (2) cabinas.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79,4dB (A). Por lo tanto, se concluyó que se superaron los niveles máximos permisibles aceptados por la norma, correspondientes a 55 dB(A) en horario nocturno para una zona tranquilidad y ruido moderado.</w:t>
      </w:r>
    </w:p>
    <w:p w14:paraId="24701A19" w14:textId="77777777" w:rsidR="00F44C25" w:rsidRPr="00724032" w:rsidRDefault="00F44C25" w:rsidP="00F44C25">
      <w:pPr>
        <w:spacing w:line="360" w:lineRule="auto"/>
        <w:jc w:val="both"/>
        <w:rPr>
          <w:rFonts w:ascii="Arial" w:hAnsi="Arial"/>
          <w:bCs/>
          <w:sz w:val="22"/>
          <w:szCs w:val="22"/>
        </w:rPr>
      </w:pPr>
    </w:p>
    <w:p w14:paraId="28BF16C8" w14:textId="44AD898E" w:rsidR="00F44C25" w:rsidRPr="007E2E26" w:rsidRDefault="00F44C25" w:rsidP="00F44C25">
      <w:pPr>
        <w:spacing w:line="360" w:lineRule="auto"/>
        <w:jc w:val="both"/>
        <w:rPr>
          <w:rFonts w:ascii="Arial" w:hAnsi="Arial"/>
          <w:b/>
          <w:color w:val="EE0000"/>
          <w:sz w:val="22"/>
          <w:szCs w:val="22"/>
        </w:rPr>
      </w:pPr>
      <w:r w:rsidRPr="00724032">
        <w:rPr>
          <w:rFonts w:ascii="Arial" w:hAnsi="Arial"/>
          <w:b/>
          <w:sz w:val="22"/>
          <w:szCs w:val="22"/>
        </w:rPr>
        <w:t xml:space="preserve">Lugar: </w:t>
      </w:r>
      <w:r w:rsidRPr="007E2E26">
        <w:rPr>
          <w:rFonts w:ascii="Arial" w:hAnsi="Arial"/>
          <w:bCs/>
          <w:sz w:val="22"/>
          <w:szCs w:val="22"/>
        </w:rPr>
        <w:t>los hechos que dieron origen al presente proceso sancionatorio fueron identificados en la Transversal 78N No. 51A – 09 Sur, barrio Pastrana, localidad de Kennedy.</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7E2E26" w:rsidRDefault="00F44C25" w:rsidP="00F44C25">
      <w:pPr>
        <w:pStyle w:val="Ttulo1"/>
        <w:numPr>
          <w:ilvl w:val="0"/>
          <w:numId w:val="1"/>
        </w:numPr>
        <w:spacing w:before="0" w:after="0" w:line="360" w:lineRule="auto"/>
        <w:ind w:left="357" w:hanging="357"/>
        <w:rPr>
          <w:rFonts w:eastAsia="Times New Roman"/>
          <w:b/>
          <w:szCs w:val="22"/>
          <w:lang w:val="es-CO"/>
        </w:rPr>
      </w:pPr>
      <w:r w:rsidRPr="007E2E26">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7E91436B"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 -08-2017-675, se evidenció que la señora SMITH ACUÑA FONTECHA, identificada con cédula de ciudadanía 52.051.824, no presentó escrito de descargos, ni solicitó pruebas en contra del Auto 04983 del 29 de diciembre de 2020, dentro del término establecido en la ley</w:t>
      </w:r>
      <w:r w:rsidR="007E2E26">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37BBE76E" w:rsidR="00F44C25" w:rsidRPr="007E2E26" w:rsidRDefault="008A141A" w:rsidP="007E2E26">
      <w:pPr>
        <w:spacing w:line="360" w:lineRule="auto"/>
        <w:jc w:val="both"/>
        <w:rPr>
          <w:rFonts w:ascii="Arial" w:hAnsi="Arial"/>
          <w:bCs/>
          <w:sz w:val="22"/>
          <w:szCs w:val="22"/>
        </w:rPr>
      </w:pPr>
      <w:r>
        <w:rPr>
          <w:rFonts w:ascii="Arial" w:hAnsi="Arial"/>
          <w:bCs/>
          <w:sz w:val="22"/>
          <w:szCs w:val="22"/>
        </w:rPr>
        <w:t>En este sentido mediante el Auto 01125 del 31 de enero de 2025, notificado por aviso el 2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10E16B0F"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7E2E26">
        <w:rPr>
          <w:rFonts w:ascii="Arial" w:hAnsi="Arial" w:cs="Arial"/>
          <w:b/>
          <w:bCs/>
          <w:iCs/>
          <w:sz w:val="22"/>
          <w:szCs w:val="22"/>
        </w:rPr>
        <w:t xml:space="preserve"> único</w:t>
      </w:r>
    </w:p>
    <w:p w14:paraId="65F2EE0E" w14:textId="5B6443DE" w:rsidR="00577DD4" w:rsidRDefault="00577DD4" w:rsidP="00577DD4">
      <w:pPr>
        <w:spacing w:line="360" w:lineRule="auto"/>
        <w:jc w:val="both"/>
        <w:rPr>
          <w:rFonts w:ascii="Arial" w:eastAsia="Arial" w:hAnsi="Arial" w:cs="Arial"/>
          <w:sz w:val="22"/>
          <w:szCs w:val="22"/>
        </w:rPr>
      </w:pPr>
      <w:r w:rsidRPr="007E2E26">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4066FBF6" w14:textId="77777777" w:rsidR="007E2E26" w:rsidRPr="007E2E26" w:rsidRDefault="007E2E26" w:rsidP="00577DD4">
      <w:pPr>
        <w:spacing w:line="360" w:lineRule="auto"/>
        <w:jc w:val="both"/>
        <w:rPr>
          <w:rFonts w:ascii="Arial" w:eastAsia="Arial" w:hAnsi="Arial" w:cs="Arial"/>
          <w:sz w:val="22"/>
          <w:szCs w:val="22"/>
        </w:rPr>
      </w:pPr>
    </w:p>
    <w:p w14:paraId="562EA7D3" w14:textId="77777777" w:rsidR="00F44C25" w:rsidRPr="007E2E26" w:rsidRDefault="00F44C25" w:rsidP="00F44C25">
      <w:pPr>
        <w:spacing w:line="360" w:lineRule="auto"/>
        <w:jc w:val="center"/>
        <w:rPr>
          <w:rFonts w:ascii="Arial" w:hAnsi="Arial"/>
          <w:b/>
          <w:bCs/>
          <w:sz w:val="22"/>
          <w:szCs w:val="22"/>
          <w:lang w:val="es-CO"/>
        </w:rPr>
      </w:pPr>
      <w:r w:rsidRPr="007E2E26">
        <w:rPr>
          <w:rFonts w:ascii="Arial" w:hAnsi="Arial"/>
          <w:b/>
          <w:bCs/>
          <w:sz w:val="22"/>
          <w:szCs w:val="22"/>
          <w:lang w:val="es-CO"/>
        </w:rPr>
        <w:lastRenderedPageBreak/>
        <w:t>y</w:t>
      </w:r>
      <w:r w:rsidRPr="007E2E26">
        <w:rPr>
          <w:rFonts w:ascii="Arial" w:hAnsi="Arial"/>
          <w:b/>
          <w:bCs/>
          <w:sz w:val="22"/>
          <w:szCs w:val="22"/>
          <w:vertAlign w:val="subscript"/>
          <w:lang w:val="es-CO"/>
        </w:rPr>
        <w:t>1</w:t>
      </w:r>
      <w:r w:rsidRPr="007E2E26">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25417E11"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7E2E26">
        <w:rPr>
          <w:rFonts w:ascii="Arial" w:hAnsi="Arial" w:cs="Arial"/>
          <w:b/>
          <w:bCs/>
          <w:iCs/>
          <w:sz w:val="22"/>
          <w:szCs w:val="22"/>
        </w:rPr>
        <w:t xml:space="preserve"> único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 -08-2017-675,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080A9F4F" w14:textId="538F1A65" w:rsidR="00F44C25"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43388977" w14:textId="77777777" w:rsidR="007E2E26" w:rsidRPr="007E2E26" w:rsidRDefault="007E2E26" w:rsidP="00F44C25">
      <w:pPr>
        <w:spacing w:line="360" w:lineRule="auto"/>
        <w:jc w:val="both"/>
        <w:rPr>
          <w:rFonts w:ascii="Arial" w:hAnsi="Arial" w:cs="Arial"/>
          <w:iCs/>
          <w:color w:val="FF0000"/>
          <w:sz w:val="22"/>
          <w:szCs w:val="22"/>
        </w:rPr>
      </w:pPr>
    </w:p>
    <w:p w14:paraId="3182D76A" w14:textId="5C8E20D9" w:rsidR="00884911" w:rsidRPr="007E2E26" w:rsidRDefault="00F44C25" w:rsidP="007E2E26">
      <w:pPr>
        <w:spacing w:line="360" w:lineRule="auto"/>
        <w:jc w:val="center"/>
        <w:rPr>
          <w:rFonts w:ascii="Arial" w:hAnsi="Arial"/>
          <w:b/>
          <w:bCs/>
          <w:sz w:val="22"/>
          <w:szCs w:val="22"/>
          <w:lang w:val="es-CO"/>
        </w:rPr>
      </w:pPr>
      <w:r w:rsidRPr="007E2E26">
        <w:rPr>
          <w:rFonts w:ascii="Arial" w:hAnsi="Arial"/>
          <w:b/>
          <w:bCs/>
          <w:sz w:val="22"/>
          <w:szCs w:val="22"/>
          <w:lang w:val="es-CO"/>
        </w:rPr>
        <w:t>y</w:t>
      </w:r>
      <w:r w:rsidRPr="007E2E26">
        <w:rPr>
          <w:rFonts w:ascii="Arial" w:hAnsi="Arial"/>
          <w:b/>
          <w:bCs/>
          <w:sz w:val="22"/>
          <w:szCs w:val="22"/>
          <w:vertAlign w:val="subscript"/>
          <w:lang w:val="es-CO"/>
        </w:rPr>
        <w:t>2</w:t>
      </w:r>
      <w:r w:rsidRPr="007E2E26">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0A8AF3F0"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7E2E26">
        <w:rPr>
          <w:rFonts w:ascii="Arial" w:hAnsi="Arial" w:cs="Arial"/>
          <w:b/>
          <w:bCs/>
          <w:iCs/>
          <w:sz w:val="22"/>
          <w:szCs w:val="22"/>
        </w:rPr>
        <w:t xml:space="preserve"> único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617E0BFA" w14:textId="0FBCF2FA" w:rsidR="00F44C25" w:rsidRPr="007E2E26" w:rsidRDefault="00F44C25" w:rsidP="007E2E26">
      <w:pPr>
        <w:spacing w:line="360" w:lineRule="auto"/>
        <w:jc w:val="center"/>
        <w:rPr>
          <w:rFonts w:ascii="Arial" w:hAnsi="Arial"/>
          <w:b/>
          <w:bCs/>
          <w:sz w:val="22"/>
          <w:szCs w:val="22"/>
          <w:lang w:val="es-CO"/>
        </w:rPr>
      </w:pPr>
      <w:r w:rsidRPr="007E2E26">
        <w:rPr>
          <w:rFonts w:ascii="Arial" w:hAnsi="Arial"/>
          <w:b/>
          <w:bCs/>
          <w:sz w:val="22"/>
          <w:szCs w:val="22"/>
          <w:lang w:val="es-CO"/>
        </w:rPr>
        <w:t>y</w:t>
      </w:r>
      <w:r w:rsidRPr="007E2E26">
        <w:rPr>
          <w:rFonts w:ascii="Arial" w:hAnsi="Arial"/>
          <w:b/>
          <w:bCs/>
          <w:sz w:val="22"/>
          <w:szCs w:val="22"/>
          <w:vertAlign w:val="subscript"/>
          <w:lang w:val="es-CO"/>
        </w:rPr>
        <w:t xml:space="preserve">3 </w:t>
      </w:r>
      <w:r w:rsidRPr="007E2E26">
        <w:rPr>
          <w:rFonts w:ascii="Arial" w:hAnsi="Arial"/>
          <w:b/>
          <w:bCs/>
          <w:sz w:val="22"/>
          <w:szCs w:val="22"/>
          <w:lang w:val="es-CO"/>
        </w:rPr>
        <w:t>=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450DF509" w14:textId="77777777" w:rsidR="007E2E26" w:rsidRPr="00611EB0" w:rsidRDefault="007E2E26" w:rsidP="00F44C25">
      <w:pPr>
        <w:spacing w:line="360" w:lineRule="auto"/>
        <w:jc w:val="both"/>
        <w:rPr>
          <w:rFonts w:ascii="Arial" w:hAnsi="Arial" w:cs="Arial"/>
          <w:iCs/>
          <w:color w:val="000000" w:themeColor="text1"/>
          <w:sz w:val="22"/>
          <w:szCs w:val="22"/>
        </w:rPr>
      </w:pPr>
    </w:p>
    <w:p w14:paraId="2DC4D097" w14:textId="5EC2262A" w:rsidR="00D75F6F" w:rsidRPr="007E2E26" w:rsidRDefault="00F44C25" w:rsidP="007E2E26">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31281C5A"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w:t>
      </w:r>
      <w:r w:rsidR="007E2E26">
        <w:rPr>
          <w:rFonts w:ascii="Arial" w:hAnsi="Arial" w:cs="Arial"/>
          <w:b/>
          <w:iCs/>
          <w:color w:val="000000"/>
          <w:sz w:val="22"/>
          <w:szCs w:val="22"/>
        </w:rPr>
        <w:t xml:space="preserve"> único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20/08/2016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7E2E26" w:rsidRDefault="00F44C25" w:rsidP="00F44C25">
      <w:pPr>
        <w:spacing w:line="360" w:lineRule="auto"/>
        <w:jc w:val="center"/>
        <w:rPr>
          <w:rFonts w:ascii="Arial" w:hAnsi="Arial" w:cs="Arial"/>
          <w:b/>
          <w:bCs/>
          <w:color w:val="000000" w:themeColor="text1"/>
          <w:sz w:val="22"/>
          <w:szCs w:val="22"/>
        </w:rPr>
      </w:pPr>
      <w:r w:rsidRPr="007E2E26">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00863 del 20 de febrero de 2017, se estableció que como resultado de la evaluación el nivel equivalente del aporte sonoro de las fuentes específicas (Leqemisión), fue de 79,4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5A7088A"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7E2E26" w:rsidRDefault="002C4368" w:rsidP="002C4368">
      <w:pPr>
        <w:spacing w:line="360" w:lineRule="auto"/>
        <w:jc w:val="center"/>
        <w:rPr>
          <w:rFonts w:ascii="Arial" w:hAnsi="Arial" w:cs="Arial"/>
          <w:b/>
          <w:bCs/>
          <w:sz w:val="22"/>
          <w:szCs w:val="22"/>
          <w:lang w:val="es-CO" w:eastAsia="es-CO"/>
        </w:rPr>
      </w:pPr>
      <w:r w:rsidRPr="007E2E26">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7E2E26" w:rsidRDefault="00F44C25" w:rsidP="00366461">
      <w:pPr>
        <w:spacing w:line="360" w:lineRule="auto"/>
        <w:jc w:val="center"/>
        <w:rPr>
          <w:rFonts w:ascii="Arial" w:hAnsi="Arial" w:cs="Arial"/>
          <w:b/>
          <w:bCs/>
          <w:sz w:val="22"/>
          <w:szCs w:val="22"/>
        </w:rPr>
      </w:pPr>
      <w:r w:rsidRPr="007E2E26">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04983 del 29 de diciembre de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7E2E26" w:rsidRPr="007E2E26"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7E2E26" w:rsidRDefault="00F44C25" w:rsidP="005A6B66">
            <w:pPr>
              <w:tabs>
                <w:tab w:val="left" w:pos="-720"/>
                <w:tab w:val="left" w:pos="708"/>
              </w:tabs>
              <w:jc w:val="center"/>
              <w:rPr>
                <w:rFonts w:ascii="Arial" w:hAnsi="Arial" w:cs="Arial"/>
                <w:b/>
                <w:sz w:val="18"/>
                <w:szCs w:val="18"/>
                <w:lang w:eastAsia="zh-CN"/>
              </w:rPr>
            </w:pPr>
            <w:r w:rsidRPr="007E2E26">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7E2E26" w:rsidRDefault="00F44C25" w:rsidP="005A6B66">
            <w:pPr>
              <w:tabs>
                <w:tab w:val="left" w:pos="-720"/>
                <w:tab w:val="left" w:pos="708"/>
              </w:tabs>
              <w:jc w:val="center"/>
              <w:rPr>
                <w:rFonts w:ascii="Arial" w:hAnsi="Arial" w:cs="Arial"/>
                <w:b/>
                <w:sz w:val="18"/>
                <w:szCs w:val="18"/>
                <w:lang w:eastAsia="zh-CN"/>
              </w:rPr>
            </w:pPr>
            <w:r w:rsidRPr="007E2E26">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7E2E26" w:rsidRDefault="00F44C25" w:rsidP="005A6B66">
            <w:pPr>
              <w:tabs>
                <w:tab w:val="left" w:pos="-720"/>
                <w:tab w:val="left" w:pos="708"/>
              </w:tabs>
              <w:jc w:val="center"/>
              <w:rPr>
                <w:rFonts w:ascii="Arial" w:hAnsi="Arial" w:cs="Arial"/>
                <w:sz w:val="18"/>
                <w:szCs w:val="18"/>
                <w:lang w:eastAsia="zh-CN"/>
              </w:rPr>
            </w:pPr>
            <w:r w:rsidRPr="007E2E26">
              <w:rPr>
                <w:rFonts w:ascii="Arial" w:hAnsi="Arial" w:cs="Arial"/>
                <w:b/>
                <w:sz w:val="18"/>
                <w:szCs w:val="18"/>
                <w:lang w:eastAsia="zh-CN"/>
              </w:rPr>
              <w:t>Valor</w:t>
            </w:r>
          </w:p>
        </w:tc>
      </w:tr>
      <w:tr w:rsidR="007E2E26" w:rsidRPr="007E2E26"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7E2E26" w:rsidRDefault="00F44C25" w:rsidP="005A6B66">
            <w:pPr>
              <w:tabs>
                <w:tab w:val="left" w:pos="-720"/>
                <w:tab w:val="left" w:pos="708"/>
              </w:tabs>
              <w:jc w:val="both"/>
              <w:rPr>
                <w:rFonts w:ascii="Arial" w:hAnsi="Arial" w:cs="Arial"/>
                <w:sz w:val="18"/>
                <w:szCs w:val="18"/>
                <w:lang w:eastAsia="zh-CN"/>
              </w:rPr>
            </w:pPr>
            <w:r w:rsidRPr="007E2E26">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7E2E26" w:rsidRDefault="00564771" w:rsidP="005A6B66">
            <w:pPr>
              <w:jc w:val="both"/>
              <w:rPr>
                <w:rFonts w:ascii="Arial" w:hAnsi="Arial"/>
                <w:sz w:val="18"/>
                <w:szCs w:val="18"/>
                <w:lang w:val="es-CO"/>
              </w:rPr>
            </w:pPr>
            <w:r w:rsidRPr="007E2E26">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7E2E26" w:rsidRDefault="00F44C25" w:rsidP="007E2E26">
            <w:pPr>
              <w:tabs>
                <w:tab w:val="left" w:pos="-720"/>
                <w:tab w:val="left" w:pos="708"/>
              </w:tabs>
              <w:snapToGrid w:val="0"/>
              <w:jc w:val="center"/>
              <w:rPr>
                <w:rFonts w:ascii="Arial" w:hAnsi="Arial" w:cs="Arial"/>
                <w:sz w:val="18"/>
                <w:szCs w:val="18"/>
                <w:lang w:eastAsia="zh-CN"/>
              </w:rPr>
            </w:pPr>
            <w:r w:rsidRPr="007E2E26">
              <w:rPr>
                <w:rFonts w:ascii="Arial" w:hAnsi="Arial" w:cs="Arial"/>
                <w:sz w:val="18"/>
                <w:szCs w:val="18"/>
                <w:lang w:eastAsia="zh-CN"/>
              </w:rPr>
              <w:t>0,2</w:t>
            </w:r>
          </w:p>
        </w:tc>
      </w:tr>
      <w:tr w:rsidR="007E2E26" w:rsidRPr="007E2E26"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7E2E26" w:rsidRDefault="00F44C25" w:rsidP="005A6B66">
            <w:pPr>
              <w:tabs>
                <w:tab w:val="left" w:pos="-720"/>
                <w:tab w:val="left" w:pos="708"/>
              </w:tabs>
              <w:snapToGrid w:val="0"/>
              <w:jc w:val="both"/>
              <w:rPr>
                <w:rFonts w:ascii="Arial" w:hAnsi="Arial" w:cs="Arial"/>
                <w:b/>
                <w:sz w:val="18"/>
                <w:szCs w:val="18"/>
                <w:lang w:eastAsia="zh-CN"/>
              </w:rPr>
            </w:pPr>
            <w:r w:rsidRPr="007E2E26">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7E2E26" w:rsidRDefault="00F44C25" w:rsidP="007E2E26">
            <w:pPr>
              <w:tabs>
                <w:tab w:val="left" w:pos="-720"/>
                <w:tab w:val="left" w:pos="708"/>
              </w:tabs>
              <w:snapToGrid w:val="0"/>
              <w:jc w:val="center"/>
              <w:rPr>
                <w:rFonts w:ascii="Arial" w:hAnsi="Arial" w:cs="Arial"/>
                <w:sz w:val="18"/>
                <w:szCs w:val="18"/>
                <w:lang w:eastAsia="zh-CN"/>
              </w:rPr>
            </w:pPr>
            <w:r w:rsidRPr="007E2E26">
              <w:rPr>
                <w:rFonts w:ascii="Arial" w:hAnsi="Arial" w:cs="Arial"/>
                <w:sz w:val="18"/>
                <w:szCs w:val="18"/>
                <w:lang w:eastAsia="zh-CN"/>
              </w:rPr>
              <w:t>0,2</w:t>
            </w:r>
          </w:p>
        </w:tc>
      </w:tr>
      <w:tr w:rsidR="007E2E26" w:rsidRPr="007E2E26"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7E2E26" w:rsidRDefault="00F44C25" w:rsidP="005A6B66">
            <w:pPr>
              <w:tabs>
                <w:tab w:val="left" w:pos="-720"/>
                <w:tab w:val="left" w:pos="708"/>
              </w:tabs>
              <w:jc w:val="both"/>
              <w:rPr>
                <w:rFonts w:ascii="Arial" w:hAnsi="Arial" w:cs="Arial"/>
                <w:b/>
                <w:sz w:val="18"/>
                <w:szCs w:val="18"/>
                <w:lang w:eastAsia="zh-CN"/>
              </w:rPr>
            </w:pPr>
            <w:r w:rsidRPr="007E2E26">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7E2E26" w:rsidRDefault="00F44C25" w:rsidP="005A6B66">
            <w:pPr>
              <w:tabs>
                <w:tab w:val="left" w:pos="-720"/>
                <w:tab w:val="left" w:pos="708"/>
              </w:tabs>
              <w:jc w:val="both"/>
              <w:rPr>
                <w:rFonts w:ascii="Arial" w:hAnsi="Arial" w:cs="Arial"/>
                <w:b/>
                <w:sz w:val="18"/>
                <w:szCs w:val="18"/>
                <w:lang w:eastAsia="zh-CN"/>
              </w:rPr>
            </w:pPr>
            <w:r w:rsidRPr="007E2E26">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7E2E26" w:rsidRDefault="00F44C25" w:rsidP="005A6B66">
            <w:pPr>
              <w:tabs>
                <w:tab w:val="left" w:pos="-720"/>
                <w:tab w:val="left" w:pos="708"/>
              </w:tabs>
              <w:jc w:val="both"/>
              <w:rPr>
                <w:rFonts w:ascii="Arial" w:hAnsi="Arial" w:cs="Arial"/>
                <w:sz w:val="18"/>
                <w:szCs w:val="18"/>
                <w:lang w:eastAsia="zh-CN"/>
              </w:rPr>
            </w:pPr>
            <w:r w:rsidRPr="007E2E26">
              <w:rPr>
                <w:rFonts w:ascii="Arial" w:hAnsi="Arial" w:cs="Arial"/>
                <w:b/>
                <w:sz w:val="18"/>
                <w:szCs w:val="18"/>
                <w:lang w:eastAsia="zh-CN"/>
              </w:rPr>
              <w:t>Valor</w:t>
            </w:r>
          </w:p>
        </w:tc>
      </w:tr>
      <w:tr w:rsidR="007E2E26" w:rsidRPr="007E2E26"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7E2E26" w:rsidRDefault="00F44C25" w:rsidP="005A6B66">
            <w:pPr>
              <w:tabs>
                <w:tab w:val="left" w:pos="-720"/>
                <w:tab w:val="left" w:pos="708"/>
              </w:tabs>
              <w:jc w:val="both"/>
              <w:rPr>
                <w:rFonts w:ascii="Arial" w:hAnsi="Arial" w:cs="Arial"/>
                <w:sz w:val="18"/>
                <w:szCs w:val="18"/>
                <w:lang w:eastAsia="zh-CN"/>
              </w:rPr>
            </w:pPr>
            <w:r w:rsidRPr="007E2E26">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7E2E26" w:rsidRDefault="00844DB4" w:rsidP="005A6B66">
            <w:pPr>
              <w:jc w:val="both"/>
              <w:rPr>
                <w:rFonts w:ascii="Arial" w:hAnsi="Arial"/>
                <w:sz w:val="18"/>
                <w:szCs w:val="18"/>
                <w:lang w:val="es-CO"/>
              </w:rPr>
            </w:pPr>
            <w:r w:rsidRPr="007E2E26">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7E2E26" w:rsidRDefault="00F44C25" w:rsidP="005A6B66">
            <w:pPr>
              <w:tabs>
                <w:tab w:val="left" w:pos="-720"/>
                <w:tab w:val="left" w:pos="708"/>
              </w:tabs>
              <w:snapToGrid w:val="0"/>
              <w:jc w:val="both"/>
              <w:rPr>
                <w:rFonts w:ascii="Arial" w:hAnsi="Arial" w:cs="Arial"/>
                <w:sz w:val="18"/>
                <w:szCs w:val="18"/>
                <w:lang w:eastAsia="zh-CN"/>
              </w:rPr>
            </w:pPr>
            <w:r w:rsidRPr="007E2E26">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6E4EDA9"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7E2E26">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lastRenderedPageBreak/>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Transversal 78N No. 51A – 09 Sur, que para el caso específico obedece a la del predio en el que se identificó la infracción, siendo así, se verifica en el Sistema de Información de Norma Urbana y Plan de Ordenamiento Territorial – SINUPOT, evidenciando que el predio tiene un estrato tres asignado, como se evidencia a continuación:</w:t>
      </w:r>
    </w:p>
    <w:p w14:paraId="2F2B271B" w14:textId="7E10DC91" w:rsidR="007D6529" w:rsidRDefault="007E2E26" w:rsidP="007E2E26">
      <w:pPr>
        <w:spacing w:line="360" w:lineRule="auto"/>
        <w:jc w:val="center"/>
        <w:rPr>
          <w:rFonts w:ascii="Arial" w:hAnsi="Arial" w:cs="Arial"/>
          <w:bCs/>
          <w:sz w:val="22"/>
          <w:szCs w:val="22"/>
        </w:rPr>
      </w:pPr>
      <w:r w:rsidRPr="007E2E26">
        <w:rPr>
          <w:rFonts w:ascii="Arial" w:hAnsi="Arial" w:cs="Arial"/>
          <w:bCs/>
          <w:sz w:val="22"/>
          <w:szCs w:val="22"/>
        </w:rPr>
        <w:drawing>
          <wp:inline distT="0" distB="0" distL="0" distR="0" wp14:anchorId="67EAA527" wp14:editId="01DDE182">
            <wp:extent cx="2987040" cy="2696722"/>
            <wp:effectExtent l="0" t="0" r="3810" b="8890"/>
            <wp:docPr id="15598044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804479" name=""/>
                    <pic:cNvPicPr/>
                  </pic:nvPicPr>
                  <pic:blipFill>
                    <a:blip r:embed="rId10"/>
                    <a:stretch>
                      <a:fillRect/>
                    </a:stretch>
                  </pic:blipFill>
                  <pic:spPr>
                    <a:xfrm>
                      <a:off x="0" y="0"/>
                      <a:ext cx="2992269" cy="2701443"/>
                    </a:xfrm>
                    <a:prstGeom prst="rect">
                      <a:avLst/>
                    </a:prstGeom>
                  </pic:spPr>
                </pic:pic>
              </a:graphicData>
            </a:graphic>
          </wp:inline>
        </w:drawing>
      </w:r>
    </w:p>
    <w:p w14:paraId="78306E72" w14:textId="77777777" w:rsidR="007D6529" w:rsidRPr="007E2E26" w:rsidRDefault="007D6529" w:rsidP="007D6529">
      <w:pPr>
        <w:spacing w:line="360" w:lineRule="auto"/>
        <w:jc w:val="center"/>
        <w:rPr>
          <w:rFonts w:ascii="Arial" w:eastAsia="Arial" w:hAnsi="Arial" w:cs="Arial"/>
          <w:sz w:val="22"/>
          <w:szCs w:val="22"/>
        </w:rPr>
      </w:pPr>
      <w:r w:rsidRPr="007E2E26">
        <w:rPr>
          <w:rFonts w:ascii="Arial" w:eastAsia="Arial" w:hAnsi="Arial" w:cs="Arial"/>
          <w:sz w:val="22"/>
          <w:szCs w:val="22"/>
        </w:rPr>
        <w:lastRenderedPageBreak/>
        <w:t>Fuente: SINUPOT</w:t>
      </w:r>
    </w:p>
    <w:p w14:paraId="50F200A4" w14:textId="77777777" w:rsidR="00F44C25" w:rsidRPr="007E2E26" w:rsidRDefault="00F44C25" w:rsidP="00F44C25">
      <w:pPr>
        <w:spacing w:line="360" w:lineRule="auto"/>
        <w:jc w:val="both"/>
        <w:rPr>
          <w:sz w:val="22"/>
          <w:szCs w:val="22"/>
        </w:rPr>
      </w:pPr>
    </w:p>
    <w:p w14:paraId="6F0F6207" w14:textId="5B06601C" w:rsidR="00F44C25" w:rsidRPr="007E2E26"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7E2E26">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7E2E26" w:rsidRPr="007E2E26">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7E2E26" w:rsidRPr="007E2E26"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7E2E26" w:rsidRDefault="00F44C25" w:rsidP="005A6B66">
            <w:pPr>
              <w:spacing w:line="360" w:lineRule="auto"/>
              <w:jc w:val="center"/>
              <w:rPr>
                <w:rFonts w:ascii="Arial" w:hAnsi="Arial" w:cs="Arial"/>
                <w:bCs/>
                <w:iCs/>
                <w:sz w:val="18"/>
                <w:szCs w:val="18"/>
                <w:lang w:val="es-CO" w:eastAsia="es-CO"/>
              </w:rPr>
            </w:pPr>
            <w:r w:rsidRPr="007E2E26">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7E2E26" w:rsidRDefault="00F44C25" w:rsidP="005A6B66">
            <w:pPr>
              <w:spacing w:line="360" w:lineRule="auto"/>
              <w:jc w:val="center"/>
              <w:rPr>
                <w:rFonts w:ascii="Arial" w:hAnsi="Arial" w:cs="Arial"/>
                <w:sz w:val="18"/>
                <w:szCs w:val="18"/>
              </w:rPr>
            </w:pPr>
            <w:r w:rsidRPr="007E2E26">
              <w:rPr>
                <w:rFonts w:ascii="Arial" w:hAnsi="Arial" w:cs="Arial"/>
                <w:sz w:val="18"/>
                <w:szCs w:val="18"/>
              </w:rPr>
              <w:t>$ 0</w:t>
            </w:r>
          </w:p>
        </w:tc>
      </w:tr>
      <w:tr w:rsidR="007E2E26" w:rsidRPr="007E2E26"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7E2E26" w:rsidRDefault="00F44C25" w:rsidP="005A6B66">
            <w:pPr>
              <w:spacing w:line="360" w:lineRule="auto"/>
              <w:jc w:val="center"/>
              <w:rPr>
                <w:rFonts w:ascii="Arial" w:hAnsi="Arial" w:cs="Arial"/>
                <w:bCs/>
                <w:iCs/>
                <w:sz w:val="18"/>
                <w:szCs w:val="18"/>
                <w:lang w:val="es-CO" w:eastAsia="es-CO"/>
              </w:rPr>
            </w:pPr>
            <w:r w:rsidRPr="007E2E26">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7E2E26" w:rsidRDefault="00F44C25" w:rsidP="005A6B66">
            <w:pPr>
              <w:spacing w:line="360" w:lineRule="auto"/>
              <w:jc w:val="center"/>
              <w:rPr>
                <w:rFonts w:ascii="Arial" w:hAnsi="Arial" w:cs="Arial"/>
                <w:sz w:val="18"/>
                <w:szCs w:val="18"/>
              </w:rPr>
            </w:pPr>
            <w:r w:rsidRPr="007E2E26">
              <w:rPr>
                <w:rFonts w:ascii="Arial" w:hAnsi="Arial" w:cs="Arial"/>
                <w:sz w:val="18"/>
                <w:szCs w:val="18"/>
              </w:rPr>
              <w:t>1</w:t>
            </w:r>
          </w:p>
        </w:tc>
      </w:tr>
      <w:tr w:rsidR="007E2E26" w:rsidRPr="007E2E26"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7E2E26" w:rsidRDefault="00F44C25" w:rsidP="005A6B66">
            <w:pPr>
              <w:spacing w:line="360" w:lineRule="auto"/>
              <w:jc w:val="center"/>
              <w:rPr>
                <w:rFonts w:ascii="Arial" w:hAnsi="Arial" w:cs="Arial"/>
                <w:bCs/>
                <w:iCs/>
                <w:sz w:val="18"/>
                <w:szCs w:val="18"/>
                <w:lang w:val="es-CO" w:eastAsia="es-CO"/>
              </w:rPr>
            </w:pPr>
            <w:r w:rsidRPr="007E2E26">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7E2E26" w:rsidRDefault="00F44C25" w:rsidP="005A6B66">
            <w:pPr>
              <w:spacing w:line="360" w:lineRule="auto"/>
              <w:jc w:val="center"/>
              <w:rPr>
                <w:rFonts w:ascii="Arial" w:hAnsi="Arial" w:cs="Arial"/>
                <w:sz w:val="18"/>
                <w:szCs w:val="18"/>
              </w:rPr>
            </w:pPr>
            <w:r w:rsidRPr="007E2E26">
              <w:rPr>
                <w:rFonts w:ascii="Arial" w:eastAsia="Arial" w:hAnsi="Arial" w:cs="Arial"/>
                <w:sz w:val="18"/>
                <w:szCs w:val="18"/>
              </w:rPr>
              <w:t>$47.103.615</w:t>
            </w:r>
          </w:p>
        </w:tc>
      </w:tr>
      <w:tr w:rsidR="007E2E26" w:rsidRPr="007E2E26"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7E2E26" w:rsidRDefault="00F44C25" w:rsidP="005A6B66">
            <w:pPr>
              <w:spacing w:line="360" w:lineRule="auto"/>
              <w:jc w:val="center"/>
              <w:rPr>
                <w:rFonts w:ascii="Arial" w:hAnsi="Arial" w:cs="Arial"/>
                <w:bCs/>
                <w:iCs/>
                <w:sz w:val="18"/>
                <w:szCs w:val="18"/>
                <w:lang w:val="es-CO" w:eastAsia="es-CO"/>
              </w:rPr>
            </w:pPr>
            <w:r w:rsidRPr="007E2E26">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6893B6F6" w:rsidR="00F44C25" w:rsidRPr="007E2E26" w:rsidRDefault="007E2E26" w:rsidP="005A6B66">
            <w:pPr>
              <w:spacing w:line="360" w:lineRule="auto"/>
              <w:jc w:val="center"/>
              <w:rPr>
                <w:rFonts w:ascii="Arial" w:hAnsi="Arial" w:cs="Arial"/>
                <w:sz w:val="18"/>
                <w:szCs w:val="18"/>
              </w:rPr>
            </w:pPr>
            <w:r>
              <w:rPr>
                <w:rFonts w:ascii="Arial" w:hAnsi="Arial" w:cs="Arial"/>
                <w:sz w:val="18"/>
                <w:szCs w:val="18"/>
              </w:rPr>
              <w:t>0,2</w:t>
            </w:r>
          </w:p>
        </w:tc>
      </w:tr>
      <w:tr w:rsidR="007E2E26" w:rsidRPr="007E2E26"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7E2E26" w:rsidRDefault="00F44C25" w:rsidP="005A6B66">
            <w:pPr>
              <w:spacing w:line="360" w:lineRule="auto"/>
              <w:jc w:val="center"/>
              <w:rPr>
                <w:rFonts w:ascii="Arial" w:hAnsi="Arial" w:cs="Arial"/>
                <w:bCs/>
                <w:iCs/>
                <w:sz w:val="18"/>
                <w:szCs w:val="18"/>
                <w:lang w:val="es-CO" w:eastAsia="es-CO"/>
              </w:rPr>
            </w:pPr>
            <w:r w:rsidRPr="007E2E26">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7E2E26" w:rsidRDefault="00F44C25" w:rsidP="005A6B66">
            <w:pPr>
              <w:spacing w:line="360" w:lineRule="auto"/>
              <w:jc w:val="center"/>
              <w:rPr>
                <w:rFonts w:ascii="Arial" w:hAnsi="Arial" w:cs="Arial"/>
                <w:sz w:val="18"/>
                <w:szCs w:val="18"/>
              </w:rPr>
            </w:pPr>
            <w:r w:rsidRPr="007E2E26">
              <w:rPr>
                <w:rFonts w:ascii="Arial" w:hAnsi="Arial" w:cs="Arial"/>
                <w:sz w:val="18"/>
                <w:szCs w:val="18"/>
              </w:rPr>
              <w:t>$ 0</w:t>
            </w:r>
          </w:p>
        </w:tc>
      </w:tr>
      <w:tr w:rsidR="007E2E26" w:rsidRPr="007E2E26"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7E2E26" w:rsidRDefault="00F44C25" w:rsidP="005A6B66">
            <w:pPr>
              <w:spacing w:line="360" w:lineRule="auto"/>
              <w:jc w:val="center"/>
              <w:rPr>
                <w:rFonts w:ascii="Arial" w:hAnsi="Arial" w:cs="Arial"/>
                <w:bCs/>
                <w:iCs/>
                <w:sz w:val="18"/>
                <w:szCs w:val="18"/>
                <w:lang w:val="es-CO" w:eastAsia="es-CO"/>
              </w:rPr>
            </w:pPr>
            <w:r w:rsidRPr="007E2E26">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7E2E26" w:rsidRDefault="00F44C25" w:rsidP="005A6B66">
            <w:pPr>
              <w:spacing w:line="360" w:lineRule="auto"/>
              <w:jc w:val="center"/>
              <w:rPr>
                <w:rFonts w:ascii="Arial" w:hAnsi="Arial" w:cs="Arial"/>
                <w:sz w:val="18"/>
                <w:szCs w:val="18"/>
              </w:rPr>
            </w:pPr>
            <w:r w:rsidRPr="007E2E26">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272DDFA"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7E2E26">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0D2BA11C"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7E2E26" w:rsidRPr="007E2E26">
        <w:rPr>
          <w:rFonts w:ascii="Arial" w:hAnsi="Arial" w:cs="Arial"/>
          <w:b/>
          <w:iCs/>
          <w:color w:val="000000" w:themeColor="text1"/>
          <w:sz w:val="22"/>
          <w:szCs w:val="22"/>
          <w:lang w:eastAsia="es-CO"/>
        </w:rPr>
        <w:t>UN MILLÓN SEISCIENTOS NOVENTA Y CINCO MIL SETECIENTOS TREINTA</w:t>
      </w:r>
      <w:r w:rsidRPr="00B64EA1">
        <w:rPr>
          <w:rFonts w:ascii="Arial" w:hAnsi="Arial" w:cs="Arial"/>
          <w:b/>
          <w:iCs/>
          <w:color w:val="000000" w:themeColor="text1"/>
          <w:sz w:val="22"/>
          <w:szCs w:val="22"/>
          <w:lang w:eastAsia="es-CO"/>
        </w:rPr>
        <w:t xml:space="preserve"> 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lastRenderedPageBreak/>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3AE011B0"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75FA19BB"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lastRenderedPageBreak/>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71111B98"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7E2E26">
        <w:rPr>
          <w:rFonts w:ascii="Arial" w:hAnsi="Arial" w:cs="Arial"/>
          <w:b/>
          <w:bCs/>
          <w:sz w:val="22"/>
          <w:szCs w:val="22"/>
        </w:rPr>
        <w:t>SMITH ACUÑA FONTECHA</w:t>
      </w:r>
      <w:r w:rsidRPr="00222598">
        <w:rPr>
          <w:rFonts w:ascii="Arial" w:hAnsi="Arial" w:cs="Arial"/>
          <w:sz w:val="22"/>
          <w:szCs w:val="22"/>
        </w:rPr>
        <w:t xml:space="preserve">, identificada con cédula de ciudadanía 52.051.824, una sanción pecuniaria por un valor de </w:t>
      </w:r>
      <w:r w:rsidR="007E2E26" w:rsidRPr="007E2E26">
        <w:rPr>
          <w:rFonts w:ascii="Arial" w:hAnsi="Arial" w:cs="Arial"/>
          <w:b/>
          <w:iCs/>
          <w:color w:val="000000" w:themeColor="text1"/>
          <w:sz w:val="22"/>
          <w:szCs w:val="22"/>
          <w:lang w:eastAsia="es-CO"/>
        </w:rPr>
        <w:t>UN MILLÓN SEISCIENTOS NOVENTA Y CINCO MIL SETECIENTOS TREINTA</w:t>
      </w:r>
      <w:r w:rsidR="007E2E26" w:rsidRPr="00B64EA1">
        <w:rPr>
          <w:rFonts w:ascii="Arial" w:hAnsi="Arial" w:cs="Arial"/>
          <w:b/>
          <w:iCs/>
          <w:color w:val="000000" w:themeColor="text1"/>
          <w:sz w:val="22"/>
          <w:szCs w:val="22"/>
          <w:lang w:eastAsia="es-CO"/>
        </w:rPr>
        <w:t xml:space="preserve"> PESOS MONEDA CORRIENTE ($ 1.695.730)</w:t>
      </w:r>
      <w:r w:rsidRPr="00222598">
        <w:rPr>
          <w:rFonts w:ascii="Arial" w:hAnsi="Arial" w:cs="Arial"/>
          <w:sz w:val="22"/>
          <w:szCs w:val="22"/>
        </w:rPr>
        <w:t xml:space="preserve">, equivalentes a </w:t>
      </w:r>
      <w:r w:rsidRPr="007E2E26">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04983 del 29 de diciembre de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0875E87A" w14:textId="34E043AB" w:rsidR="00F44C25" w:rsidRPr="0010564E" w:rsidRDefault="00F44C25" w:rsidP="00F44C25">
      <w:pPr>
        <w:spacing w:line="360" w:lineRule="auto"/>
        <w:jc w:val="both"/>
        <w:rPr>
          <w:rFonts w:ascii="Arial" w:hAnsi="Arial" w:cs="Arial"/>
        </w:rPr>
      </w:pP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CDEC4" w14:textId="77777777" w:rsidR="0028690D" w:rsidRDefault="0028690D">
      <w:r>
        <w:separator/>
      </w:r>
    </w:p>
  </w:endnote>
  <w:endnote w:type="continuationSeparator" w:id="0">
    <w:p w14:paraId="3E7D5BB4" w14:textId="77777777" w:rsidR="0028690D" w:rsidRDefault="0028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7E2E26">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7E2E26">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A7AF" w14:textId="77777777" w:rsidR="0028690D" w:rsidRDefault="0028690D">
      <w:r>
        <w:separator/>
      </w:r>
    </w:p>
  </w:footnote>
  <w:footnote w:type="continuationSeparator" w:id="0">
    <w:p w14:paraId="2DD02A34" w14:textId="77777777" w:rsidR="0028690D" w:rsidRDefault="0028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8690D"/>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E2E26"/>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330A"/>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31E4"/>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15</Pages>
  <Words>3288</Words>
  <Characters>18086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119</cp:revision>
  <cp:lastPrinted>2010-08-21T17:53:00Z</cp:lastPrinted>
  <dcterms:created xsi:type="dcterms:W3CDTF">2024-11-17T03:45:00Z</dcterms:created>
  <dcterms:modified xsi:type="dcterms:W3CDTF">2025-10-10T15:08:00Z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